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09B3" w14:textId="0DD53D35" w:rsidR="00B82664" w:rsidRPr="00DD19F2" w:rsidRDefault="00AD2754" w:rsidP="00AD2754">
      <w:pPr>
        <w:jc w:val="center"/>
        <w:rPr>
          <w:rFonts w:ascii="JBOSONTLESMINUSCULES" w:hAnsi="JBOSONTLESMINUSCULES"/>
          <w:sz w:val="32"/>
          <w:szCs w:val="32"/>
        </w:rPr>
      </w:pPr>
      <w:r w:rsidRPr="00DD19F2">
        <w:rPr>
          <w:rFonts w:ascii="JBOSONTLESMINUSCULES" w:hAnsi="JBOSONTLESMINUSCULES"/>
          <w:sz w:val="32"/>
          <w:szCs w:val="32"/>
        </w:rPr>
        <w:t>Ressources pour planifier des activités d’enseignement et d’apprentissage à l’extérieure</w:t>
      </w:r>
    </w:p>
    <w:p w14:paraId="7CD4FB65" w14:textId="7E6EBAED" w:rsidR="00AD2754" w:rsidRDefault="00AD2754" w:rsidP="00AD2754">
      <w:pPr>
        <w:jc w:val="center"/>
        <w:rPr>
          <w:rFonts w:ascii="JBMAINLEVE" w:hAnsi="JBMAINLEVE"/>
          <w:sz w:val="28"/>
          <w:szCs w:val="28"/>
        </w:rPr>
      </w:pPr>
    </w:p>
    <w:p w14:paraId="0AD40C51" w14:textId="1293559F" w:rsidR="00AD2754" w:rsidRPr="00AD2754" w:rsidRDefault="00AD2754" w:rsidP="00AD2754">
      <w:pPr>
        <w:rPr>
          <w:rFonts w:ascii="MJTOOGROOLFORSCHOOL" w:hAnsi="MJTOOGROOLFORSCHOOL"/>
          <w:sz w:val="28"/>
          <w:szCs w:val="28"/>
        </w:rPr>
      </w:pPr>
    </w:p>
    <w:p w14:paraId="26AB5E90" w14:textId="1D4267CE" w:rsidR="00AD2754" w:rsidRPr="009657FB" w:rsidRDefault="00AD2754" w:rsidP="00AD2754">
      <w:pPr>
        <w:rPr>
          <w:rFonts w:ascii="MJTOOGROOLFORSCHOOL" w:hAnsi="MJTOOGROOLFORSCHOOL"/>
          <w:sz w:val="32"/>
          <w:szCs w:val="32"/>
          <w:u w:val="single"/>
        </w:rPr>
      </w:pPr>
      <w:r w:rsidRPr="009657FB">
        <w:rPr>
          <w:rFonts w:ascii="MJTOOGROOLFORSCHOOL" w:hAnsi="MJTOOGROOLFORSCHOOL"/>
          <w:sz w:val="32"/>
          <w:szCs w:val="32"/>
          <w:u w:val="single"/>
        </w:rPr>
        <w:t>Monographies (livres)</w:t>
      </w:r>
    </w:p>
    <w:p w14:paraId="5AF63C7E" w14:textId="05A1256C" w:rsidR="00AD2754" w:rsidRPr="009657FB" w:rsidRDefault="00AD2754" w:rsidP="00AD2754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 xml:space="preserve">Dehors, j’apprends (Christine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Partoune</w:t>
      </w:r>
      <w:proofErr w:type="spellEnd"/>
      <w:r w:rsidRPr="009657FB">
        <w:rPr>
          <w:rFonts w:ascii="MJTOOGROOLFORSCHOOL" w:hAnsi="MJTOOGROOLFORSCHOOL"/>
          <w:sz w:val="28"/>
          <w:szCs w:val="28"/>
        </w:rPr>
        <w:t xml:space="preserve">) </w:t>
      </w:r>
    </w:p>
    <w:p w14:paraId="07F7E278" w14:textId="3AA191EB" w:rsidR="002B7937" w:rsidRPr="009657FB" w:rsidRDefault="002B7937" w:rsidP="00AD2754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L’école à ciel ouvert</w:t>
      </w:r>
      <w:r w:rsidRPr="009657FB">
        <w:rPr>
          <w:rFonts w:ascii="Cambria" w:hAnsi="Cambria" w:cs="Cambria"/>
          <w:sz w:val="28"/>
          <w:szCs w:val="28"/>
        </w:rPr>
        <w:t> </w:t>
      </w:r>
      <w:r w:rsidRPr="009657FB">
        <w:rPr>
          <w:rFonts w:ascii="MJTOOGROOLFORSCHOOL" w:hAnsi="MJTOOGROOLFORSCHOOL"/>
          <w:sz w:val="28"/>
          <w:szCs w:val="28"/>
        </w:rPr>
        <w:t xml:space="preserve">: 200 activités de plein air pour enseigner (Sarah Wauquiez, Nathalie Barras et Martina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Henzi</w:t>
      </w:r>
      <w:proofErr w:type="spellEnd"/>
      <w:r w:rsidRPr="009657FB">
        <w:rPr>
          <w:rFonts w:ascii="MJTOOGROOLFORSCHOOL" w:hAnsi="MJTOOGROOLFORSCHOOL"/>
          <w:sz w:val="28"/>
          <w:szCs w:val="28"/>
        </w:rPr>
        <w:t xml:space="preserve">) </w:t>
      </w:r>
    </w:p>
    <w:p w14:paraId="0EF10B67" w14:textId="65C5BB89" w:rsidR="002B7937" w:rsidRPr="009657FB" w:rsidRDefault="002B7937" w:rsidP="00AD2754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Apprendre dehors</w:t>
      </w:r>
      <w:r w:rsidRPr="009657FB">
        <w:rPr>
          <w:rFonts w:ascii="Cambria" w:hAnsi="Cambria" w:cs="Cambria"/>
          <w:sz w:val="28"/>
          <w:szCs w:val="28"/>
        </w:rPr>
        <w:t> </w:t>
      </w:r>
      <w:r w:rsidRPr="009657FB">
        <w:rPr>
          <w:rFonts w:ascii="MJTOOGROOLFORSCHOOL" w:hAnsi="MJTOOGROOLFORSCHOOL"/>
          <w:sz w:val="28"/>
          <w:szCs w:val="28"/>
        </w:rPr>
        <w:t xml:space="preserve">: Enjeux des pratiques éducatives ancrées dans le milieu (Christine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Acheroy</w:t>
      </w:r>
      <w:proofErr w:type="spellEnd"/>
      <w:r w:rsidRPr="009657FB">
        <w:rPr>
          <w:rFonts w:ascii="MJTOOGROOLFORSCHOOL" w:hAnsi="MJTOOGROOLFORSCHOOL"/>
          <w:sz w:val="28"/>
          <w:szCs w:val="28"/>
        </w:rPr>
        <w:t xml:space="preserve">, Caroline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Leterme</w:t>
      </w:r>
      <w:proofErr w:type="spellEnd"/>
      <w:r w:rsidRPr="009657FB">
        <w:rPr>
          <w:rFonts w:ascii="MJTOOGROOLFORSCHOOL" w:hAnsi="MJTOOGROOLFORSCHOOL"/>
          <w:sz w:val="28"/>
          <w:szCs w:val="28"/>
        </w:rPr>
        <w:t xml:space="preserve"> et Annick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Faniel</w:t>
      </w:r>
      <w:proofErr w:type="spellEnd"/>
      <w:r w:rsidRPr="009657FB">
        <w:rPr>
          <w:rFonts w:ascii="MJTOOGROOLFORSCHOOL" w:hAnsi="MJTOOGROOLFORSCHOOL"/>
          <w:sz w:val="28"/>
          <w:szCs w:val="28"/>
        </w:rPr>
        <w:t xml:space="preserve">) </w:t>
      </w:r>
    </w:p>
    <w:p w14:paraId="494D777F" w14:textId="72A8F756" w:rsidR="002B7937" w:rsidRPr="009657FB" w:rsidRDefault="002B7937" w:rsidP="00AD2754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L’enfant dans la nature</w:t>
      </w:r>
      <w:r w:rsidRPr="009657FB">
        <w:rPr>
          <w:rFonts w:ascii="Cambria" w:hAnsi="Cambria" w:cs="Cambria"/>
          <w:sz w:val="28"/>
          <w:szCs w:val="28"/>
        </w:rPr>
        <w:t> </w:t>
      </w:r>
      <w:r w:rsidRPr="009657FB">
        <w:rPr>
          <w:rFonts w:ascii="MJTOOGROOLFORSCHOOL" w:hAnsi="MJTOOGROOLFORSCHOOL"/>
          <w:sz w:val="28"/>
          <w:szCs w:val="28"/>
        </w:rPr>
        <w:t xml:space="preserve">: pour une révolution verte de l’éducation (Matthieu Chéreau, </w:t>
      </w:r>
      <w:proofErr w:type="spellStart"/>
      <w:r w:rsidRPr="009657FB">
        <w:rPr>
          <w:rFonts w:ascii="MJTOOGROOLFORSCHOOL" w:hAnsi="MJTOOGROOLFORSCHOOL"/>
          <w:sz w:val="28"/>
          <w:szCs w:val="28"/>
        </w:rPr>
        <w:t>Mo</w:t>
      </w:r>
      <w:r w:rsidRPr="009657FB">
        <w:rPr>
          <w:rFonts w:ascii="MJTOOGROOLFORSCHOOL" w:hAnsi="MJTOOGROOLFORSCHOOL" w:cs="Cambria"/>
          <w:sz w:val="28"/>
          <w:szCs w:val="28"/>
        </w:rPr>
        <w:t>ïna</w:t>
      </w:r>
      <w:proofErr w:type="spellEnd"/>
      <w:r w:rsidRPr="009657FB">
        <w:rPr>
          <w:rFonts w:ascii="MJTOOGROOLFORSCHOOL" w:hAnsi="MJTOOGROOLFORSCHOOL" w:cs="Cambria"/>
          <w:sz w:val="28"/>
          <w:szCs w:val="28"/>
        </w:rPr>
        <w:t xml:space="preserve"> Fauchier Delavigne) </w:t>
      </w:r>
    </w:p>
    <w:p w14:paraId="6A696950" w14:textId="5725A15E" w:rsidR="002B7937" w:rsidRPr="009657FB" w:rsidRDefault="00EF1144" w:rsidP="00AD2754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502ED5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8FA745" wp14:editId="2C8B672F">
            <wp:simplePos x="0" y="0"/>
            <wp:positionH relativeFrom="column">
              <wp:posOffset>2224656</wp:posOffset>
            </wp:positionH>
            <wp:positionV relativeFrom="paragraph">
              <wp:posOffset>897</wp:posOffset>
            </wp:positionV>
            <wp:extent cx="3625702" cy="654048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2" cy="654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37" w:rsidRPr="009657FB">
        <w:rPr>
          <w:rFonts w:ascii="MJTOOGROOLFORSCHOOL" w:hAnsi="MJTOOGROOLFORSCHOOL"/>
          <w:sz w:val="28"/>
          <w:szCs w:val="28"/>
        </w:rPr>
        <w:t>Les enfants des bois</w:t>
      </w:r>
      <w:r w:rsidR="002B7937" w:rsidRPr="009657FB">
        <w:rPr>
          <w:rFonts w:ascii="Cambria" w:hAnsi="Cambria" w:cs="Cambria"/>
          <w:sz w:val="28"/>
          <w:szCs w:val="28"/>
        </w:rPr>
        <w:t> </w:t>
      </w:r>
      <w:r w:rsidR="002B7937" w:rsidRPr="009657FB">
        <w:rPr>
          <w:rFonts w:ascii="MJTOOGROOLFORSCHOOL" w:hAnsi="MJTOOGROOLFORSCHOOL"/>
          <w:sz w:val="28"/>
          <w:szCs w:val="28"/>
        </w:rPr>
        <w:t xml:space="preserve">: Pourquoi et comment sortir en nature avec des jeunes enfants (Sarah Wauquiez) </w:t>
      </w:r>
    </w:p>
    <w:p w14:paraId="541EEB8A" w14:textId="60EC1A2E" w:rsidR="00AD2754" w:rsidRPr="009657FB" w:rsidRDefault="00AD2754" w:rsidP="00AD2754">
      <w:pPr>
        <w:rPr>
          <w:rFonts w:ascii="MJTOOGROOLFORSCHOOL" w:hAnsi="MJTOOGROOLFORSCHOOL"/>
          <w:sz w:val="32"/>
          <w:szCs w:val="32"/>
          <w:u w:val="single"/>
        </w:rPr>
      </w:pPr>
    </w:p>
    <w:p w14:paraId="28320D79" w14:textId="233B9614" w:rsidR="00AD2754" w:rsidRPr="009657FB" w:rsidRDefault="00AD2754" w:rsidP="00AD2754">
      <w:pPr>
        <w:rPr>
          <w:rFonts w:ascii="MJTOOGROOLFORSCHOOL" w:hAnsi="MJTOOGROOLFORSCHOOL"/>
          <w:sz w:val="32"/>
          <w:szCs w:val="32"/>
          <w:u w:val="single"/>
        </w:rPr>
      </w:pPr>
    </w:p>
    <w:p w14:paraId="3FF93CCE" w14:textId="4B955F23" w:rsidR="00AD2754" w:rsidRPr="009657FB" w:rsidRDefault="00AD2754" w:rsidP="00AD2754">
      <w:pPr>
        <w:rPr>
          <w:rFonts w:ascii="MJTOOGROOLFORSCHOOL" w:hAnsi="MJTOOGROOLFORSCHOOL"/>
          <w:sz w:val="32"/>
          <w:szCs w:val="32"/>
          <w:u w:val="single"/>
        </w:rPr>
      </w:pPr>
    </w:p>
    <w:p w14:paraId="26395642" w14:textId="125F19B3" w:rsidR="00AD2754" w:rsidRPr="009657FB" w:rsidRDefault="00AD2754" w:rsidP="00AD2754">
      <w:pPr>
        <w:rPr>
          <w:rFonts w:ascii="MJTOOGROOLFORSCHOOL" w:hAnsi="MJTOOGROOLFORSCHOOL"/>
          <w:sz w:val="32"/>
          <w:szCs w:val="32"/>
          <w:u w:val="single"/>
        </w:rPr>
      </w:pPr>
      <w:r w:rsidRPr="009657FB">
        <w:rPr>
          <w:rFonts w:ascii="MJTOOGROOLFORSCHOOL" w:hAnsi="MJTOOGROOLFORSCHOOL"/>
          <w:sz w:val="32"/>
          <w:szCs w:val="32"/>
          <w:u w:val="single"/>
        </w:rPr>
        <w:t xml:space="preserve">Sites internet </w:t>
      </w:r>
    </w:p>
    <w:p w14:paraId="09FDC82E" w14:textId="5E31EF68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Enseignerdehors.ca</w:t>
      </w:r>
    </w:p>
    <w:p w14:paraId="3CBA532E" w14:textId="6644E25B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Tousdehors.be</w:t>
      </w:r>
    </w:p>
    <w:p w14:paraId="1E11FDB0" w14:textId="0803957A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Silviva-fr.ch</w:t>
      </w:r>
    </w:p>
    <w:p w14:paraId="44E9726A" w14:textId="7F9BDD8F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Sciencesdehors.com</w:t>
      </w:r>
    </w:p>
    <w:p w14:paraId="7CCA2E86" w14:textId="48F2F786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Centdegres.ca</w:t>
      </w:r>
    </w:p>
    <w:p w14:paraId="2C0EA1CD" w14:textId="2435978D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 xml:space="preserve">Mapetiteforet.fr </w:t>
      </w:r>
    </w:p>
    <w:p w14:paraId="21114750" w14:textId="1710CEF7" w:rsidR="001A1C6B" w:rsidRPr="009657FB" w:rsidRDefault="001A1C6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 xml:space="preserve">Ecole.salamandre.net </w:t>
      </w:r>
    </w:p>
    <w:p w14:paraId="28910E40" w14:textId="1720906B" w:rsidR="001A1C6B" w:rsidRPr="009657FB" w:rsidRDefault="009657FB" w:rsidP="001A1C6B">
      <w:pPr>
        <w:pStyle w:val="Paragraphedeliste"/>
        <w:numPr>
          <w:ilvl w:val="0"/>
          <w:numId w:val="2"/>
        </w:numPr>
        <w:rPr>
          <w:rFonts w:ascii="MJTOOGROOLFORSCHOOL" w:hAnsi="MJTOOGROOLFORSCHOOL"/>
          <w:sz w:val="28"/>
          <w:szCs w:val="28"/>
        </w:rPr>
      </w:pPr>
      <w:r w:rsidRPr="009657FB">
        <w:rPr>
          <w:rFonts w:ascii="MJTOOGROOLFORSCHOOL" w:hAnsi="MJTOOGROOLFORSCHOOL"/>
          <w:sz w:val="28"/>
          <w:szCs w:val="28"/>
        </w:rPr>
        <w:t>Maclassedehors.com</w:t>
      </w:r>
    </w:p>
    <w:p w14:paraId="1C1D514A" w14:textId="77777777" w:rsidR="009657FB" w:rsidRPr="009657FB" w:rsidRDefault="009657FB" w:rsidP="009657FB">
      <w:pPr>
        <w:ind w:left="360"/>
        <w:rPr>
          <w:rFonts w:ascii="MJTOOGROOLFORSCHOOL" w:hAnsi="MJTOOGROOLFORSCHOOL"/>
        </w:rPr>
      </w:pPr>
    </w:p>
    <w:p w14:paraId="3B4A6904" w14:textId="4E82DAEE" w:rsidR="00AD2754" w:rsidRDefault="00AD2754" w:rsidP="00AD2754">
      <w:pPr>
        <w:rPr>
          <w:rFonts w:ascii="MJTOOGROOLFORSCHOOL" w:hAnsi="MJTOOGROOLFORSCHOOL"/>
          <w:sz w:val="28"/>
          <w:szCs w:val="28"/>
          <w:u w:val="single"/>
        </w:rPr>
      </w:pPr>
    </w:p>
    <w:p w14:paraId="28129113" w14:textId="565BAE74" w:rsidR="00AD2754" w:rsidRDefault="00AD2754" w:rsidP="00AD2754">
      <w:pPr>
        <w:rPr>
          <w:b/>
          <w:bCs/>
          <w:sz w:val="23"/>
          <w:szCs w:val="23"/>
        </w:rPr>
      </w:pPr>
    </w:p>
    <w:p w14:paraId="1AB0FE53" w14:textId="7BC76ABD" w:rsidR="00AD2754" w:rsidRDefault="00AD2754" w:rsidP="00AD2754">
      <w:pPr>
        <w:rPr>
          <w:b/>
          <w:bCs/>
          <w:sz w:val="23"/>
          <w:szCs w:val="23"/>
        </w:rPr>
      </w:pPr>
    </w:p>
    <w:p w14:paraId="06E1A269" w14:textId="266D9DEE" w:rsidR="00AD2754" w:rsidRDefault="00AD2754" w:rsidP="00AD2754">
      <w:pPr>
        <w:rPr>
          <w:b/>
          <w:bCs/>
          <w:sz w:val="23"/>
          <w:szCs w:val="23"/>
        </w:rPr>
      </w:pPr>
    </w:p>
    <w:p w14:paraId="08E89117" w14:textId="17951751" w:rsidR="00AD2754" w:rsidRPr="00AD2754" w:rsidRDefault="00F3066E" w:rsidP="00AD2754">
      <w:pPr>
        <w:rPr>
          <w:rFonts w:ascii="MJTOOGROOLFORSCHOOL" w:hAnsi="MJTOOGROOLFORSCHOOL"/>
        </w:rPr>
      </w:pPr>
      <w:r w:rsidRPr="00F3066E">
        <w:rPr>
          <w:rFonts w:ascii="MJTOOGROOLFORSCHOOL" w:hAnsi="MJTOOGROOLFORSCHOOL"/>
        </w:rPr>
        <w:drawing>
          <wp:anchor distT="0" distB="0" distL="114300" distR="114300" simplePos="0" relativeHeight="251660288" behindDoc="1" locked="0" layoutInCell="1" allowOverlap="1" wp14:anchorId="35B0E92E" wp14:editId="3C424901">
            <wp:simplePos x="0" y="0"/>
            <wp:positionH relativeFrom="column">
              <wp:posOffset>4478607</wp:posOffset>
            </wp:positionH>
            <wp:positionV relativeFrom="paragraph">
              <wp:posOffset>1260283</wp:posOffset>
            </wp:positionV>
            <wp:extent cx="1860550" cy="292735"/>
            <wp:effectExtent l="0" t="0" r="0" b="0"/>
            <wp:wrapThrough wrapText="bothSides">
              <wp:wrapPolygon edited="0">
                <wp:start x="885" y="0"/>
                <wp:lineTo x="590" y="16868"/>
                <wp:lineTo x="737" y="20616"/>
                <wp:lineTo x="20347" y="20616"/>
                <wp:lineTo x="20642" y="16868"/>
                <wp:lineTo x="21231" y="5623"/>
                <wp:lineTo x="19904" y="4685"/>
                <wp:lineTo x="9289" y="0"/>
                <wp:lineTo x="885" y="0"/>
              </wp:wrapPolygon>
            </wp:wrapThrough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98424D5A-0003-E440-8B78-AA6AE749B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98424D5A-0003-E440-8B78-AA6AE749B5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754" w:rsidRPr="00AD2754" w:rsidSect="00533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JTOOGROOLFORSCHOO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JBOSONTLESMINUSCU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JBMAINLEV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50"/>
    <w:multiLevelType w:val="hybridMultilevel"/>
    <w:tmpl w:val="9B7EDC92"/>
    <w:lvl w:ilvl="0" w:tplc="C58ACCCE">
      <w:start w:val="22"/>
      <w:numFmt w:val="bullet"/>
      <w:lvlText w:val="-"/>
      <w:lvlJc w:val="left"/>
      <w:pPr>
        <w:ind w:left="720" w:hanging="360"/>
      </w:pPr>
      <w:rPr>
        <w:rFonts w:ascii="MJTOOGROOLFORSCHOOL" w:eastAsiaTheme="minorHAnsi" w:hAnsi="MJTOOGROOLFORSCHO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32FA"/>
    <w:multiLevelType w:val="hybridMultilevel"/>
    <w:tmpl w:val="C3229CBE"/>
    <w:lvl w:ilvl="0" w:tplc="C276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54"/>
    <w:rsid w:val="001A1C6B"/>
    <w:rsid w:val="002B7937"/>
    <w:rsid w:val="00533DFF"/>
    <w:rsid w:val="009657FB"/>
    <w:rsid w:val="00AD2754"/>
    <w:rsid w:val="00B82664"/>
    <w:rsid w:val="00DD19F2"/>
    <w:rsid w:val="00EF1144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C03C"/>
  <w15:chartTrackingRefBased/>
  <w15:docId w15:val="{4A080815-21BD-C247-A3B5-2ACA377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Strasbourg, Audrey</dc:creator>
  <cp:keywords/>
  <dc:description/>
  <cp:lastModifiedBy>Strasbourg, Audrey</cp:lastModifiedBy>
  <cp:revision>4</cp:revision>
  <dcterms:created xsi:type="dcterms:W3CDTF">2021-04-22T21:47:00Z</dcterms:created>
  <dcterms:modified xsi:type="dcterms:W3CDTF">2021-08-16T15:35:00Z</dcterms:modified>
</cp:coreProperties>
</file>